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Zgłoszenie udziału nauczyciela w Toruńskich Warsztatach Akordeonowych 202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jest jednoznaczne z wyrażeniem zgody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PRZETWARZANIE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Wyrażam zgodę na przetwarzanie moich danych osobowych w zakresie określonym w formularzu zgłoszeniowym nauczyciela oraz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 119, s. 1, z późn. sprostowaniami) - zwane dalej jako RODO - w celu realizacji czynności związanych z udziałem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w Toruńskich Warsztatach Akordeonowych </w:t>
      </w:r>
      <w:r w:rsidDel="00000000" w:rsidR="00000000" w:rsidRPr="00000000">
        <w:rPr>
          <w:sz w:val="22"/>
          <w:szCs w:val="22"/>
          <w:rtl w:val="0"/>
        </w:rPr>
        <w:t xml:space="preserve">2026 w dniach 11-12 marca 2026 r.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organizowanych przez </w:t>
      </w:r>
      <w:r w:rsidDel="00000000" w:rsidR="00000000" w:rsidRPr="00000000">
        <w:rPr>
          <w:b w:val="0"/>
          <w:bCs w:val="0"/>
          <w:i w:val="0"/>
          <w:iCs w:val="0"/>
          <w:smallCaps w:val="0"/>
          <w:color w:val="000000"/>
          <w:sz w:val="22"/>
          <w:szCs w:val="22"/>
          <w:rtl w:val="0"/>
        </w:rPr>
        <w:t xml:space="preserve">Fundację na Rzecz Pomocy i Rozwoju Zespołu Szkół Muzycznych im. Karola Szymanowskiego w Toruniu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– zwanej dalej Fundacją.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Niniejsza zgoda jest dobrowolna i może być cofnięta w dowolnym momencie. Wycofanie zgody nie wpływa na zgodność z prawem przetwarzania, którego dokonano na podstawie zgody przed jej wycofaniem.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ZEZWOLENIE NA ROZPOWSZECHNIANIE WIZERUNKU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 związku z uczestnictwem w Toruńskich Warsztatach Akordeonowych </w:t>
      </w:r>
      <w:r w:rsidDel="00000000" w:rsidR="00000000" w:rsidRPr="00000000">
        <w:rPr>
          <w:sz w:val="22"/>
          <w:szCs w:val="22"/>
          <w:rtl w:val="0"/>
        </w:rPr>
        <w:t xml:space="preserve">2026 w dniach 11-12 marca 2026 r.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organizowanych przez </w:t>
      </w:r>
      <w:r w:rsidDel="00000000" w:rsidR="00000000" w:rsidRPr="00000000">
        <w:rPr>
          <w:b w:val="0"/>
          <w:bCs w:val="0"/>
          <w:i w:val="0"/>
          <w:iCs w:val="0"/>
          <w:smallCaps w:val="0"/>
          <w:color w:val="000000"/>
          <w:sz w:val="22"/>
          <w:szCs w:val="22"/>
          <w:rtl w:val="0"/>
        </w:rPr>
        <w:t xml:space="preserve">Fundację na Rzecz Pomocy i Rozwoju Zespołu Szkół Muzycznych im. Karola Szymanowskiego w Toruniu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zezwalam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rejestrację mojego wizerunku wszelkimi technikami (fonograficznymi, audialnymi, audiowizualnymi, multimedialnymi, poligraficznymi, fotograficznymi, cyfrowymi, informatycznymi), </w:t>
        <w:br w:type="textWrapping"/>
        <w:t xml:space="preserve">w tym także trwałe lub czasowe wprowadzenie do pamięci urządzenia elektronicznego;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nieograniczone czasowo i terytorialnie rozpowszechnianie i przetwarzanie danych osobowych w zakresie wizerunku przez Fundację i ZSM w Toruniu, w szczególności w celu zamieszczenia wizerunku w Internecie (w szczególności na stronie www.zsm.torun.pl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oraz mediach społecznościowych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związku </w:t>
        <w:br w:type="textWrapping"/>
        <w:t xml:space="preserve">z prowadzoną przez Fundację oraz Szkołę działalnością z zakresu kultury;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wykorzystanie, utrwalanie, obróbkę i powielanie materiałów, za pośrednictwem dowolnego medium w celu zgodnym z prowadzoną przez Fundację oraz Szkołę działalnością, zgodnie z RODO oraz na podstawie art. 81 ust. 1 ustawy z dnia 4 lutego 1994 r. o prawie autorskim i prawach pokrewnych. Zezwolenie na rozpowszechnianie wizerunku może być wycofane w dowolnym czasie.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KLAUZULA INFORMACYJNA W ZAKRESIE PRZETWARZANIA DANYCH W ZWIĄZKU </w:t>
        <w:br w:type="textWrapping"/>
        <w:t xml:space="preserve">Z UDZIAŁEM W TORUŃSKICH WARSZTATACH AKORDEONOWYCH 202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Zgodnie z art. 13 RODO informujemy, 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Administratorem danych przetwarzanych w związku z organizacją Toruńskich Warsztatów Akordeonowych </w:t>
      </w:r>
      <w:r w:rsidDel="00000000" w:rsidR="00000000" w:rsidRPr="00000000">
        <w:rPr>
          <w:sz w:val="22"/>
          <w:szCs w:val="22"/>
          <w:rtl w:val="0"/>
        </w:rPr>
        <w:t xml:space="preserve">2026 w dniach 11-12 marca 2026 r.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jest Fundacja na Rzecz Pomocy i Rozwoju Zespołu Szkół Muzycznych im. Karola Szymanowskiego w Toruniu, ul. Szosa Chełmińska 224/226, 87-100 Toruń, tel.: 56 612 24 56, – zwana dalej Fundacją.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Fundacji Inspektorem Ochrony Danych jest Prezes Fundacji, z którym można kontaktować się za pośrednictwem poczty elektronicznej: fundacja@zsm.torun.pl.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oraz wizerunek nauczyciela uczestnika Warsztatów, w zakresie określonym w formularzu zgłoszeniowym nauczyciela, będą przetwarzane w celu ich organizacji i promocji.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będą przetwarzane przez okres niezbędny do realizacji ww. celu z uwzględnieniem okresów przechowywania określonych w przepisach odrębnych oraz koniecznością usunięcia danych bez zbędnej zwłoki w sytuacji, gdy osoba, której dane dotyczą cofnie zgodę.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Podstawą prawną przetwarzania danych jest art. 6 ust. 1 lit. a RODO oraz w przypadku wizerunku dodatkowo art. 81 ust. 1 ustawy o prawie autorskim i prawach pokrewnych oraz art. 49 ust.1 RODO w przypadku fb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związku z organizacją Warsztatów dane osobowe mogą być podawane do wiadomości publicznej osobom zgromadzonym, publikowane na stronie www.zsm.torun.pl, na tablicach ściennych, gablotach oraz w kronice Szkoły.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Osoba, której dane dotyczą ma prawo 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cofnięcia zgody w dowolnym momencie, jednak bez wpływu na zgodność z prawem przetwarzania, którego dokonano na podstawie zgody przed jej cofnięciem;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żądania dostępu do danych osobowych oraz ich sprostowania, usunięcia lub ograniczenia przetwarzania danych osobowych;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wniesienia skargi do organu nadzorczego.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Organizacja Warsztatów jest związana z koniecznością przetwarzania danych osobowych, w związku z tym osoba biorąca czynny udział w tym wydarzeniu jest zobowiązana do podania danych osobowych. </w:t>
        <w:br w:type="textWrapping"/>
        <w:t xml:space="preserve">Niepodanie danych osobowych lub wycofanie zgody na przetwarzanie danych w trakcie Warsztatów skutkować będzie odmową przyjęcia zgłoszenia lub skreśleniem z listy osób biorących udział </w:t>
        <w:br w:type="textWrapping"/>
        <w:t xml:space="preserve">w Warsztatach.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spacing w:after="160" w:before="0" w:lineRule="auto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spacing w:after="160" w:before="0" w:lineRule="auto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360"/>
        <w:jc w:val="center"/>
        <w:rPr>
          <w:color w:val="000000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0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0" w:cs="0" w:eastAsia="0" w:hAnsi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0" w:cs="0" w:eastAsia="0" w:hAnsi="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0" w:cs="0" w:eastAsia="0" w:hAnsi="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0" w:cs="0" w:eastAsia="0" w:hAnsi="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0" w:cs="0" w:eastAsia="0" w:hAnsi="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0" w:cs="0" w:eastAsia="0" w:hAnsi="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0" w:cs="0" w:eastAsia="0" w:hAnsi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0" w:cs="0" w:eastAsia="0" w:hAnsi="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0" w:cs="0" w:eastAsia="0" w:hAnsi="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0" w:cs="0" w:eastAsia="0" w:hAnsi="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0" w:cs="0" w:eastAsia="0" w:hAnsi="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0" w:cs="0" w:eastAsia="0" w:hAnsi="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zeinternetowe">
    <w:name w:val="Hyperlink"/>
    <w:rsid w:val="00E11495"/>
    <w:rPr>
      <w:color w:val="0563c1"/>
      <w:u w:val="single"/>
    </w:rPr>
  </w:style>
  <w:style w:type="paragraph" w:styleId="Nagwek">
    <w:name w:val="Nagłówek"/>
    <w:basedOn w:val="Normal"/>
    <w:next w:val="Tretekstu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retekstu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>
    <w:name w:val="Indeks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NoSpacing">
    <w:name w:val="No Spacing"/>
    <w:uiPriority w:val="1"/>
    <w:qFormat w:val="1"/>
    <w:rsid w:val="00510DC1"/>
    <w:pPr>
      <w:widowControl w:val="1"/>
      <w:suppressAutoHyphens w:val="1"/>
      <w:bidi w:val="0"/>
      <w:spacing w:after="0" w:before="0" w:line="240" w:lineRule="auto"/>
      <w:jc w:val="left"/>
    </w:pPr>
    <w:rPr>
      <w:rFonts w:ascii="Calibri" w:cs="Times New Roman" w:eastAsia="Calibri" w:hAnsi="Calibri" w:asciiTheme="minorHAnsi" w:eastAsiaTheme="minorHAnsi" w:hAnsiTheme="minorHAnsi"/>
      <w:color w:val="auto"/>
      <w:kern w:val="0"/>
      <w:sz w:val="22"/>
      <w:szCs w:val="22"/>
      <w:lang w:bidi="ar-SA" w:eastAsia="en-US" w:val="pl-PL"/>
    </w:rPr>
  </w:style>
  <w:style w:type="paragraph" w:styleId="ListParagraph">
    <w:name w:val="List Paragraph"/>
    <w:basedOn w:val="Normal"/>
    <w:uiPriority w:val="34"/>
    <w:qFormat w:val="1"/>
    <w:rsid w:val="00774833"/>
    <w:pPr>
      <w:spacing w:after="0" w:before="0"/>
      <w:ind w:left="720" w:hanging="0"/>
      <w:contextualSpacing w:val="1"/>
    </w:pPr>
    <w:rPr>
      <w:szCs w:val="2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Standardowy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V0J88KWeYjraBTPyO/3bFD3IwQ==">CgMxLjAyCGguZ2pkZ3hzMgloLjMwajB6bGwyCWguMWZvYjl0ZTgAciExVGtiTzJ5VC10MUdIcGo1QU82NFpWSGJzZHE2YUNHb24=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Mazur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